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68C2" w14:textId="279118EE" w:rsidR="00BA3475" w:rsidRPr="00235E8B" w:rsidRDefault="00BA3475" w:rsidP="00B807D1">
      <w:pPr>
        <w:widowControl w:val="0"/>
        <w:autoSpaceDE w:val="0"/>
        <w:autoSpaceDN w:val="0"/>
        <w:adjustRightInd w:val="0"/>
        <w:spacing w:before="480" w:after="100" w:afterAutospacing="1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Hlk143592782"/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UCHWAŁA NR </w:t>
      </w:r>
      <w:r w:rsidR="00D338B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108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/2023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  <w:t>PAŃSTWOWEJ KOMISJI WYBORCZEJ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br/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235E8B" w:rsidRPr="00235E8B">
        <w:rPr>
          <w:rFonts w:ascii="Times New Roman" w:eastAsia="Calibri" w:hAnsi="Times New Roman" w:cs="Times New Roman"/>
          <w:sz w:val="26"/>
          <w:szCs w:val="26"/>
        </w:rPr>
        <w:t>28 sierpnia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2023</w:t>
      </w:r>
      <w:r w:rsidRPr="00235E8B">
        <w:rPr>
          <w:rFonts w:ascii="Times New Roman" w:eastAsia="Calibri" w:hAnsi="Times New Roman" w:cs="Times New Roman"/>
          <w:sz w:val="26"/>
        </w:rPr>
        <w:t xml:space="preserve"> r.</w:t>
      </w:r>
    </w:p>
    <w:p w14:paraId="1BA98F3B" w14:textId="17C76264" w:rsidR="00BA3475" w:rsidRPr="00235E8B" w:rsidRDefault="00BA3475" w:rsidP="00B807D1">
      <w:pPr>
        <w:widowControl w:val="0"/>
        <w:autoSpaceDE w:val="0"/>
        <w:autoSpaceDN w:val="0"/>
        <w:adjustRightInd w:val="0"/>
        <w:spacing w:before="600" w:after="36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 sprawie regulaminów okręgowych i obwodowych komisji wyborczych powołanych do przeprowadzenia wyborów </w:t>
      </w:r>
      <w:r w:rsidRPr="00235E8B">
        <w:rPr>
          <w:rFonts w:ascii="Times New Roman" w:eastAsia="Calibri" w:hAnsi="Times New Roman" w:cs="Times New Roman"/>
          <w:bCs/>
          <w:sz w:val="26"/>
          <w:szCs w:val="26"/>
        </w:rPr>
        <w:t>do Sejmu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Rzeczypospolitej Polskiej </w:t>
      </w:r>
      <w:r w:rsidRPr="00235E8B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i do Senatu Rzeczypospolitej Polskiej </w:t>
      </w:r>
      <w:r w:rsidR="00292D8C" w:rsidRPr="00235E8B">
        <w:rPr>
          <w:rFonts w:ascii="Times New Roman" w:eastAsia="Calibri" w:hAnsi="Times New Roman" w:cs="Times New Roman"/>
          <w:bCs/>
          <w:sz w:val="26"/>
          <w:szCs w:val="26"/>
        </w:rPr>
        <w:t>oraz referendum ogólnokrajowego zarządzonych na dzień 15 października 2023 r.</w:t>
      </w:r>
    </w:p>
    <w:bookmarkEnd w:id="0"/>
    <w:p w14:paraId="52E8791D" w14:textId="3152A154" w:rsidR="00BA3475" w:rsidRPr="00235E8B" w:rsidRDefault="00BA3475" w:rsidP="00B807D1">
      <w:pPr>
        <w:widowControl w:val="0"/>
        <w:autoSpaceDE w:val="0"/>
        <w:autoSpaceDN w:val="0"/>
        <w:adjustRightInd w:val="0"/>
        <w:spacing w:before="480"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podstawie art. 160 § 4 ustawy z dnia 5 stycznia 2011 r. </w:t>
      </w:r>
      <w:r w:rsidRPr="00235E8B">
        <w:rPr>
          <w:rFonts w:ascii="Calibri" w:eastAsia="Calibri" w:hAnsi="Calibri" w:cs="Times New Roman"/>
          <w:sz w:val="26"/>
          <w:szCs w:val="26"/>
        </w:rPr>
        <w:t>–</w:t>
      </w:r>
      <w:r w:rsidRPr="00235E8B">
        <w:rPr>
          <w:rFonts w:ascii="Times New Roman" w:eastAsia="Calibri" w:hAnsi="Times New Roman" w:cs="Times New Roman"/>
          <w:sz w:val="26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Kodeks wyborczy </w:t>
      </w:r>
      <w:r w:rsidRPr="00235E8B">
        <w:rPr>
          <w:rFonts w:ascii="Times New Roman" w:eastAsia="Calibri" w:hAnsi="Times New Roman" w:cs="Times New Roman"/>
          <w:sz w:val="26"/>
        </w:rPr>
        <w:t>(Dz.U. z 2022 r. poz. 1277 i 2418 oraz z 2023 r. poz. 497)</w:t>
      </w:r>
      <w:r w:rsidR="00292D8C" w:rsidRPr="00235E8B">
        <w:rPr>
          <w:rFonts w:ascii="Times New Roman" w:eastAsia="Calibri" w:hAnsi="Times New Roman" w:cs="Times New Roman"/>
          <w:sz w:val="26"/>
        </w:rPr>
        <w:t xml:space="preserve"> oraz</w:t>
      </w:r>
      <w:r w:rsidR="00B26E27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art.</w:t>
      </w:r>
      <w:r w:rsidR="00B26E27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11</w:t>
      </w:r>
      <w:r w:rsidR="00B26E27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ust.</w:t>
      </w:r>
      <w:r w:rsidR="00B26E27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2</w:t>
      </w:r>
      <w:r w:rsidR="00B26E27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pkt</w:t>
      </w:r>
      <w:r w:rsidR="00B26E27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5</w:t>
      </w:r>
      <w:r w:rsidR="00B26E27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w</w:t>
      </w:r>
      <w:r w:rsidR="00B26E27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zw</w:t>
      </w:r>
      <w:r w:rsidR="00C4450B" w:rsidRPr="00235E8B">
        <w:rPr>
          <w:rFonts w:ascii="Times New Roman" w:eastAsia="Calibri" w:hAnsi="Times New Roman" w:cs="Times New Roman"/>
          <w:sz w:val="26"/>
        </w:rPr>
        <w:t>iązku</w:t>
      </w:r>
      <w:r w:rsidR="00E70452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z</w:t>
      </w:r>
      <w:r w:rsidR="00E70452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art. 90 ust</w:t>
      </w:r>
      <w:r w:rsidR="00B26E27" w:rsidRPr="00235E8B">
        <w:rPr>
          <w:rFonts w:ascii="Times New Roman" w:eastAsia="Calibri" w:hAnsi="Times New Roman" w:cs="Times New Roman"/>
          <w:sz w:val="26"/>
        </w:rPr>
        <w:t>.</w:t>
      </w:r>
      <w:r w:rsidR="00292D8C" w:rsidRPr="00235E8B">
        <w:rPr>
          <w:rFonts w:ascii="Times New Roman" w:eastAsia="Calibri" w:hAnsi="Times New Roman" w:cs="Times New Roman"/>
          <w:sz w:val="26"/>
        </w:rPr>
        <w:t xml:space="preserve"> 1 pkt 2</w:t>
      </w:r>
      <w:r w:rsidR="00C4450B" w:rsidRPr="00235E8B">
        <w:rPr>
          <w:rFonts w:ascii="Times New Roman" w:eastAsia="Calibri" w:hAnsi="Times New Roman" w:cs="Times New Roman"/>
          <w:sz w:val="26"/>
        </w:rPr>
        <w:t xml:space="preserve"> i art. 92 ust. 1</w:t>
      </w:r>
      <w:r w:rsidR="00292D8C" w:rsidRPr="00235E8B">
        <w:rPr>
          <w:rFonts w:ascii="Times New Roman" w:eastAsia="Calibri" w:hAnsi="Times New Roman" w:cs="Times New Roman"/>
          <w:sz w:val="26"/>
        </w:rPr>
        <w:t xml:space="preserve"> ustawy z</w:t>
      </w:r>
      <w:r w:rsidR="00C4450B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dnia</w:t>
      </w:r>
      <w:r w:rsidR="00C4450B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14</w:t>
      </w:r>
      <w:r w:rsidR="00C4450B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marca 2003</w:t>
      </w:r>
      <w:r w:rsidR="00B807D1" w:rsidRPr="00235E8B">
        <w:rPr>
          <w:rFonts w:ascii="Times New Roman" w:eastAsia="Calibri" w:hAnsi="Times New Roman" w:cs="Times New Roman"/>
          <w:sz w:val="26"/>
        </w:rPr>
        <w:t xml:space="preserve"> r.</w:t>
      </w:r>
      <w:r w:rsidR="00292D8C" w:rsidRPr="00235E8B">
        <w:rPr>
          <w:rFonts w:ascii="Times New Roman" w:eastAsia="Calibri" w:hAnsi="Times New Roman" w:cs="Times New Roman"/>
          <w:sz w:val="26"/>
        </w:rPr>
        <w:t xml:space="preserve"> o</w:t>
      </w:r>
      <w:r w:rsidR="00B807D1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referendum ogólnokrajowym (Dz. U. z 2020 r. poz. 851 oraz z</w:t>
      </w:r>
      <w:r w:rsidR="00C4450B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2023</w:t>
      </w:r>
      <w:r w:rsidR="00C4450B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r.</w:t>
      </w:r>
      <w:r w:rsidR="00C4450B" w:rsidRPr="00235E8B">
        <w:rPr>
          <w:rFonts w:ascii="Times New Roman" w:eastAsia="Calibri" w:hAnsi="Times New Roman" w:cs="Times New Roman"/>
          <w:sz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</w:rPr>
        <w:t>poz. 497 i 1628)</w:t>
      </w:r>
      <w:r w:rsidRPr="00235E8B">
        <w:rPr>
          <w:rFonts w:ascii="Times New Roman" w:eastAsia="Calibri" w:hAnsi="Times New Roman" w:cs="Times New Roman"/>
          <w:sz w:val="26"/>
        </w:rPr>
        <w:t xml:space="preserve"> Państwowa Komisja Wyborcza uchwala, co następuje:</w:t>
      </w:r>
    </w:p>
    <w:p w14:paraId="3B7B2D98" w14:textId="5856A4F8" w:rsidR="00BA3475" w:rsidRPr="00235E8B" w:rsidRDefault="00BA3475" w:rsidP="00B807D1">
      <w:pPr>
        <w:widowControl w:val="0"/>
        <w:autoSpaceDE w:val="0"/>
        <w:autoSpaceDN w:val="0"/>
        <w:adjustRightInd w:val="0"/>
        <w:spacing w:before="480" w:after="48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Ustala się regulaminy okręgowych i obwodowych komisji wyborczych powołanych do przeprowadzenia wyborów </w:t>
      </w:r>
      <w:r w:rsidRPr="00235E8B">
        <w:rPr>
          <w:rFonts w:ascii="Times New Roman" w:eastAsia="Calibri" w:hAnsi="Times New Roman" w:cs="Times New Roman"/>
          <w:sz w:val="26"/>
          <w:szCs w:val="26"/>
        </w:rPr>
        <w:t>do Sejmu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Rzeczypospolitej Polskiej </w:t>
      </w:r>
      <w:r w:rsidRPr="00235E8B">
        <w:rPr>
          <w:rFonts w:ascii="Times New Roman" w:eastAsia="Calibri" w:hAnsi="Times New Roman" w:cs="Times New Roman"/>
          <w:sz w:val="26"/>
          <w:szCs w:val="26"/>
        </w:rPr>
        <w:t>i do Senatu Rzeczypospolitej Polskiej</w:t>
      </w:r>
      <w:r w:rsidR="00292D8C" w:rsidRPr="00235E8B">
        <w:rPr>
          <w:rFonts w:ascii="Times New Roman" w:eastAsia="Calibri" w:hAnsi="Times New Roman" w:cs="Times New Roman"/>
          <w:sz w:val="26"/>
          <w:szCs w:val="26"/>
        </w:rPr>
        <w:t xml:space="preserve"> oraz referendum ogólnokrajowego zarządzonych na dzień 15</w:t>
      </w:r>
      <w:r w:rsidR="00992DF8" w:rsidRPr="00235E8B">
        <w:rPr>
          <w:rFonts w:ascii="Times New Roman" w:eastAsia="Calibri" w:hAnsi="Times New Roman" w:cs="Times New Roman"/>
          <w:sz w:val="26"/>
          <w:szCs w:val="26"/>
        </w:rPr>
        <w:t> </w:t>
      </w:r>
      <w:r w:rsidR="00292D8C" w:rsidRPr="00235E8B">
        <w:rPr>
          <w:rFonts w:ascii="Times New Roman" w:eastAsia="Calibri" w:hAnsi="Times New Roman" w:cs="Times New Roman"/>
          <w:sz w:val="26"/>
          <w:szCs w:val="26"/>
        </w:rPr>
        <w:t>października 2023 r.</w:t>
      </w:r>
      <w:r w:rsidRPr="00235E8B">
        <w:rPr>
          <w:rFonts w:ascii="Times New Roman" w:eastAsia="Calibri" w:hAnsi="Times New Roman" w:cs="Times New Roman"/>
          <w:sz w:val="26"/>
          <w:szCs w:val="26"/>
        </w:rPr>
        <w:t>,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stanowiące załączniki nr 1 i 2 do uchwały.</w:t>
      </w:r>
    </w:p>
    <w:p w14:paraId="7F90F4CF" w14:textId="34D8838E" w:rsidR="00BA3475" w:rsidRPr="00235E8B" w:rsidRDefault="00BA3475" w:rsidP="00BA3475">
      <w:pPr>
        <w:widowControl w:val="0"/>
        <w:autoSpaceDE w:val="0"/>
        <w:autoSpaceDN w:val="0"/>
        <w:adjustRightInd w:val="0"/>
        <w:spacing w:before="100" w:after="24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§ 2. </w:t>
      </w:r>
      <w:r w:rsidR="00292D8C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W wyborach i referendum</w:t>
      </w:r>
      <w:r w:rsidR="00C4450B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ogólnokrajowym</w:t>
      </w:r>
      <w:r w:rsidR="00292D8C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, o których mowa w</w:t>
      </w:r>
      <w:r w:rsidR="00E70452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§ 1, nie stosuje się</w:t>
      </w:r>
      <w:r w:rsidR="00C4450B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E70452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uchwały Nr</w:t>
      </w:r>
      <w:r w:rsidR="00292D8C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Calibri" w:hAnsi="Times New Roman" w:cs="Times New Roman"/>
          <w:sz w:val="26"/>
        </w:rPr>
        <w:t xml:space="preserve">139/2019 Państwowej Komisji Wyborczej z dnia </w:t>
      </w:r>
      <w:r w:rsidRPr="00235E8B">
        <w:rPr>
          <w:rFonts w:ascii="Times New Roman" w:eastAsia="Calibri" w:hAnsi="Times New Roman" w:cs="Times New Roman"/>
          <w:sz w:val="26"/>
          <w:szCs w:val="26"/>
        </w:rPr>
        <w:t>22 sierpnia 2019 r. w</w:t>
      </w:r>
      <w:r w:rsidR="00C4450B" w:rsidRPr="00235E8B">
        <w:rPr>
          <w:rFonts w:ascii="Times New Roman" w:eastAsia="Calibri" w:hAnsi="Times New Roman" w:cs="Times New Roman"/>
          <w:sz w:val="26"/>
          <w:szCs w:val="26"/>
        </w:rPr>
        <w:t> </w:t>
      </w:r>
      <w:r w:rsidRPr="00235E8B">
        <w:rPr>
          <w:rFonts w:ascii="Times New Roman" w:eastAsia="Calibri" w:hAnsi="Times New Roman" w:cs="Times New Roman"/>
          <w:sz w:val="26"/>
          <w:szCs w:val="26"/>
        </w:rPr>
        <w:t>sprawie regulaminów okręgowych i obwodowych komisji wyborczych powołanych do</w:t>
      </w:r>
      <w:r w:rsidR="00C4450B" w:rsidRPr="00235E8B">
        <w:rPr>
          <w:rFonts w:ascii="Times New Roman" w:eastAsia="Calibri" w:hAnsi="Times New Roman" w:cs="Times New Roman"/>
          <w:sz w:val="26"/>
          <w:szCs w:val="26"/>
        </w:rPr>
        <w:t> </w:t>
      </w:r>
      <w:r w:rsidRPr="00235E8B">
        <w:rPr>
          <w:rFonts w:ascii="Times New Roman" w:eastAsia="Calibri" w:hAnsi="Times New Roman" w:cs="Times New Roman"/>
          <w:sz w:val="26"/>
          <w:szCs w:val="26"/>
        </w:rPr>
        <w:t>przeprowadzenia wyborów do Sejmu Rzeczypospolitej Polskiej i do Senatu Rzeczypospolitej Polskiej (M.P. </w:t>
      </w:r>
      <w:r w:rsidRPr="00235E8B">
        <w:rPr>
          <w:rFonts w:ascii="Times New Roman" w:eastAsia="Calibri" w:hAnsi="Times New Roman" w:cs="Times New Roman"/>
          <w:sz w:val="26"/>
        </w:rPr>
        <w:t>poz.</w:t>
      </w:r>
      <w:r w:rsidRPr="00235E8B">
        <w:rPr>
          <w:rFonts w:ascii="Times New Roman" w:eastAsia="Calibri" w:hAnsi="Times New Roman" w:cs="Times New Roman"/>
          <w:sz w:val="26"/>
          <w:szCs w:val="26"/>
        </w:rPr>
        <w:t> 813)</w:t>
      </w:r>
      <w:r w:rsidR="00E70452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uchwały Państwowej Komisji Wyborczej z</w:t>
      </w:r>
      <w:r w:rsidR="00C4450B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E70452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dnia 6 lipca 2015 r. w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E70452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sprawie regulaminu obwodowych komisji do spraw referendum powołanych do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E70452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przeprowadzenia referendum ogólnokrajowego (M.P. poz. 631).  </w:t>
      </w:r>
    </w:p>
    <w:p w14:paraId="770CAC2C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§ 3. Uchwała wchodzi w życie z dniem podjęcia i podlega ogłoszeniu.</w:t>
      </w:r>
    </w:p>
    <w:p w14:paraId="3C36014E" w14:textId="77777777" w:rsidR="00BA3475" w:rsidRPr="00235E8B" w:rsidRDefault="00BA3475" w:rsidP="00BA3475">
      <w:pPr>
        <w:keepNext/>
        <w:spacing w:before="1080" w:after="480" w:line="36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235E8B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</w:r>
      <w:r w:rsidRPr="00235E8B">
        <w:rPr>
          <w:rFonts w:ascii="Times New Roman" w:eastAsia="Times New Roman" w:hAnsi="Times New Roman" w:cs="Times New Roman"/>
          <w:sz w:val="26"/>
          <w:szCs w:val="20"/>
          <w:lang w:eastAsia="pl-PL"/>
        </w:rPr>
        <w:t>Przewodniczący</w:t>
      </w:r>
      <w:r w:rsidRPr="00235E8B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Państwowej Komisji Wyborczej</w:t>
      </w:r>
    </w:p>
    <w:p w14:paraId="7EDCE7C5" w14:textId="77777777" w:rsidR="00BA3475" w:rsidRPr="00235E8B" w:rsidRDefault="00BA3475" w:rsidP="00BA3475">
      <w:pPr>
        <w:keepNext/>
        <w:spacing w:after="0" w:line="36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0"/>
          <w:lang w:eastAsia="pl-PL"/>
        </w:rPr>
        <w:t>Sylwester Marciniak</w:t>
      </w:r>
    </w:p>
    <w:p w14:paraId="7BB479FB" w14:textId="77777777" w:rsidR="00BA3475" w:rsidRPr="00235E8B" w:rsidRDefault="00BA3475" w:rsidP="00BA3475">
      <w:pPr>
        <w:spacing w:before="1320" w:after="0" w:line="360" w:lineRule="exact"/>
        <w:ind w:left="5398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  <w:sectPr w:rsidR="00BA3475" w:rsidRPr="00235E8B" w:rsidSect="00686DE3">
          <w:headerReference w:type="default" r:id="rId7"/>
          <w:pgSz w:w="12240" w:h="15840"/>
          <w:pgMar w:top="1417" w:right="1417" w:bottom="1417" w:left="1417" w:header="708" w:footer="708" w:gutter="0"/>
          <w:cols w:space="708"/>
          <w:noEndnote/>
          <w:titlePg/>
          <w:docGrid w:linePitch="272"/>
        </w:sectPr>
      </w:pPr>
    </w:p>
    <w:p w14:paraId="55B8977B" w14:textId="55CCFCD8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</w:rPr>
      </w:pPr>
      <w:r w:rsidRPr="00235E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Załączniki</w:t>
      </w:r>
      <w:r w:rsidRPr="00235E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uchwały </w:t>
      </w:r>
      <w:r w:rsidRPr="00235E8B">
        <w:rPr>
          <w:rFonts w:ascii="Times New Roman" w:eastAsia="Calibri" w:hAnsi="Times New Roman" w:cs="Times New Roman"/>
          <w:sz w:val="24"/>
        </w:rPr>
        <w:t xml:space="preserve">Nr </w:t>
      </w:r>
      <w:r w:rsidR="00D338BC">
        <w:rPr>
          <w:rFonts w:ascii="Times New Roman" w:eastAsia="Calibri" w:hAnsi="Times New Roman" w:cs="Times New Roman"/>
          <w:sz w:val="24"/>
          <w:szCs w:val="24"/>
        </w:rPr>
        <w:t>108</w:t>
      </w:r>
      <w:r w:rsidRPr="00235E8B">
        <w:rPr>
          <w:rFonts w:ascii="Times New Roman" w:eastAsia="Times New Roman" w:hAnsi="Times New Roman" w:cs="Times New Roman"/>
          <w:sz w:val="24"/>
          <w:szCs w:val="24"/>
          <w:lang w:eastAsia="pl-PL"/>
        </w:rPr>
        <w:t>/2023</w:t>
      </w:r>
    </w:p>
    <w:p w14:paraId="259828EB" w14:textId="428ED455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8B">
        <w:rPr>
          <w:rFonts w:ascii="Times New Roman" w:eastAsia="Calibri" w:hAnsi="Times New Roman" w:cs="Times New Roman"/>
          <w:sz w:val="24"/>
        </w:rPr>
        <w:t>Państwowej Komisji Wyborczej</w:t>
      </w:r>
      <w:r w:rsidRPr="00235E8B">
        <w:rPr>
          <w:rFonts w:ascii="Times New Roman" w:eastAsia="Calibri" w:hAnsi="Times New Roman" w:cs="Times New Roman"/>
          <w:sz w:val="24"/>
        </w:rPr>
        <w:br/>
        <w:t xml:space="preserve">z dnia </w:t>
      </w:r>
      <w:r w:rsidR="00235E8B" w:rsidRPr="00235E8B">
        <w:rPr>
          <w:rFonts w:ascii="Times New Roman" w:eastAsia="Calibri" w:hAnsi="Times New Roman" w:cs="Times New Roman"/>
          <w:sz w:val="24"/>
          <w:szCs w:val="24"/>
        </w:rPr>
        <w:t>28 sierpnia</w:t>
      </w:r>
      <w:r w:rsidRPr="00235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(</w:t>
      </w:r>
      <w:r w:rsidR="00612AAE" w:rsidRPr="00235E8B">
        <w:rPr>
          <w:rFonts w:ascii="Times New Roman" w:eastAsia="Times New Roman" w:hAnsi="Times New Roman" w:cs="Times New Roman"/>
          <w:sz w:val="24"/>
          <w:szCs w:val="24"/>
          <w:lang w:eastAsia="pl-PL"/>
        </w:rPr>
        <w:t>M.P.</w:t>
      </w:r>
      <w:r w:rsidR="00235E8B" w:rsidRPr="00235E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4"/>
          <w:szCs w:val="24"/>
          <w:lang w:eastAsia="pl-PL"/>
        </w:rPr>
        <w:t>poz. …)</w:t>
      </w:r>
    </w:p>
    <w:p w14:paraId="5966940A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before="240" w:after="24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Załącznik Nr 1 </w:t>
      </w:r>
    </w:p>
    <w:p w14:paraId="4F4A2736" w14:textId="0B5F9753" w:rsidR="00BA3475" w:rsidRPr="00235E8B" w:rsidRDefault="00BA3475" w:rsidP="00BA3475">
      <w:pPr>
        <w:widowControl w:val="0"/>
        <w:autoSpaceDE w:val="0"/>
        <w:autoSpaceDN w:val="0"/>
        <w:adjustRightInd w:val="0"/>
        <w:spacing w:before="360"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REGULAMIN OKRĘGOWYCH KOMISJI WYBORCZYCH</w:t>
      </w: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 xml:space="preserve">POWOŁANYCH DO PRZEPROWADZENIA WYBORÓW </w:t>
      </w: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DO SEJMU</w:t>
      </w: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RZECZYPOSPOLITEJ POLSKIEJ</w:t>
      </w:r>
      <w:r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br/>
        <w:t>I DO SENATU RZECZYPOSPOLITEJ POLSKIEJ</w:t>
      </w:r>
      <w:r w:rsidR="00E70452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ORAZ REFERENDUM OGÓLNOKRAJOWEGO ZARZĄDZONYCH NA</w:t>
      </w:r>
      <w:r w:rsidR="00C4450B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="00E70452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DZIEŃ</w:t>
      </w:r>
      <w:r w:rsidR="00C4450B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="00E70452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15</w:t>
      </w:r>
      <w:r w:rsidR="00C4450B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="00E70452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PAŹDZIERNIKA</w:t>
      </w:r>
      <w:r w:rsidR="00C4450B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="00E70452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2023 R.</w:t>
      </w:r>
    </w:p>
    <w:p w14:paraId="6ACF2BD0" w14:textId="0D377B73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Okręgowa komisja wyborcza, zwana dalej „komisją”, wykonuje swoje zadania określone w ustawie z dnia 5 stycznia 2011 r. </w:t>
      </w:r>
      <w:r w:rsidRPr="00235E8B">
        <w:rPr>
          <w:rFonts w:ascii="Calibri" w:eastAsia="Calibri" w:hAnsi="Calibri" w:cs="Times New Roman"/>
          <w:sz w:val="26"/>
          <w:szCs w:val="26"/>
        </w:rPr>
        <w:t>–</w:t>
      </w:r>
      <w:r w:rsidRPr="00235E8B">
        <w:rPr>
          <w:rFonts w:ascii="Calibri" w:eastAsia="Calibri" w:hAnsi="Calibri" w:cs="Times New Roman"/>
          <w:sz w:val="26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Kodeks wyborczy </w:t>
      </w:r>
      <w:r w:rsidRPr="00235E8B">
        <w:rPr>
          <w:rFonts w:ascii="Times New Roman" w:eastAsia="Calibri" w:hAnsi="Times New Roman" w:cs="Times New Roman"/>
          <w:sz w:val="26"/>
        </w:rPr>
        <w:t>(Dz.</w:t>
      </w:r>
      <w:r w:rsidR="00B807D1" w:rsidRPr="00235E8B">
        <w:rPr>
          <w:rFonts w:ascii="Times New Roman" w:eastAsia="Calibri" w:hAnsi="Times New Roman" w:cs="Times New Roman"/>
          <w:sz w:val="26"/>
        </w:rPr>
        <w:t> </w:t>
      </w:r>
      <w:r w:rsidRPr="00235E8B">
        <w:rPr>
          <w:rFonts w:ascii="Times New Roman" w:eastAsia="Calibri" w:hAnsi="Times New Roman" w:cs="Times New Roman"/>
          <w:sz w:val="26"/>
        </w:rPr>
        <w:t>U.</w:t>
      </w:r>
      <w:r w:rsidR="00B807D1" w:rsidRPr="00235E8B">
        <w:rPr>
          <w:rFonts w:ascii="Times New Roman" w:eastAsia="Calibri" w:hAnsi="Times New Roman" w:cs="Times New Roman"/>
          <w:sz w:val="26"/>
        </w:rPr>
        <w:t> </w:t>
      </w:r>
      <w:r w:rsidRPr="00235E8B">
        <w:rPr>
          <w:rFonts w:ascii="Times New Roman" w:eastAsia="Calibri" w:hAnsi="Times New Roman" w:cs="Times New Roman"/>
          <w:sz w:val="26"/>
        </w:rPr>
        <w:t>z</w:t>
      </w:r>
      <w:r w:rsidR="00B807D1" w:rsidRPr="00235E8B">
        <w:rPr>
          <w:rFonts w:ascii="Times New Roman" w:eastAsia="Calibri" w:hAnsi="Times New Roman" w:cs="Times New Roman"/>
          <w:sz w:val="26"/>
        </w:rPr>
        <w:t> </w:t>
      </w:r>
      <w:r w:rsidRPr="00235E8B">
        <w:rPr>
          <w:rFonts w:ascii="Times New Roman" w:eastAsia="Calibri" w:hAnsi="Times New Roman" w:cs="Times New Roman"/>
          <w:sz w:val="26"/>
        </w:rPr>
        <w:t>2022</w:t>
      </w:r>
      <w:r w:rsidR="00B807D1" w:rsidRPr="00235E8B">
        <w:rPr>
          <w:rFonts w:ascii="Times New Roman" w:eastAsia="Calibri" w:hAnsi="Times New Roman" w:cs="Times New Roman"/>
          <w:sz w:val="26"/>
        </w:rPr>
        <w:t> </w:t>
      </w:r>
      <w:r w:rsidRPr="00235E8B">
        <w:rPr>
          <w:rFonts w:ascii="Times New Roman" w:eastAsia="Calibri" w:hAnsi="Times New Roman" w:cs="Times New Roman"/>
          <w:sz w:val="26"/>
        </w:rPr>
        <w:t>r.</w:t>
      </w:r>
      <w:r w:rsidR="00B807D1" w:rsidRPr="00235E8B">
        <w:rPr>
          <w:rFonts w:ascii="Times New Roman" w:eastAsia="Calibri" w:hAnsi="Times New Roman" w:cs="Times New Roman"/>
          <w:sz w:val="26"/>
        </w:rPr>
        <w:t> </w:t>
      </w:r>
      <w:r w:rsidRPr="00235E8B">
        <w:rPr>
          <w:rFonts w:ascii="Times New Roman" w:eastAsia="Calibri" w:hAnsi="Times New Roman" w:cs="Times New Roman"/>
          <w:sz w:val="26"/>
        </w:rPr>
        <w:t>poz.</w:t>
      </w:r>
      <w:r w:rsidR="00397D7D" w:rsidRPr="00235E8B">
        <w:rPr>
          <w:rFonts w:ascii="Times New Roman" w:eastAsia="Calibri" w:hAnsi="Times New Roman" w:cs="Times New Roman"/>
          <w:sz w:val="26"/>
        </w:rPr>
        <w:t> </w:t>
      </w:r>
      <w:r w:rsidRPr="00235E8B">
        <w:rPr>
          <w:rFonts w:ascii="Times New Roman" w:eastAsia="Calibri" w:hAnsi="Times New Roman" w:cs="Times New Roman"/>
          <w:sz w:val="26"/>
        </w:rPr>
        <w:t>1277 i 2418 oraz z 2023 r. poz. 497),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zwanej dalej „Kodeksem wyborczym”</w:t>
      </w:r>
      <w:r w:rsidR="0015621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 zadania komisarzy wyborczych określone </w:t>
      </w:r>
      <w:bookmarkStart w:id="1" w:name="_Hlk143520977"/>
      <w:r w:rsidR="0015621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w ustawie z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15621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dnia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15621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14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15621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marca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15621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2003 r. o referendum ogólnokrajowym (Dz. U. z 2020 r. poz. 851 oraz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15621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z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15621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2023 r. poz. 497 i 1628)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="00411399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zwanej dalej „ustawą o referendum”</w:t>
      </w:r>
      <w:bookmarkEnd w:id="1"/>
      <w:r w:rsidR="00411399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stosując wytyczne i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wyjaśnienia Państwowej Komisji Wyborczej.</w:t>
      </w:r>
      <w:r w:rsidR="0015621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28D0CBAA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2.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rozstrzyga w sprawach należących do jej właściwości w obecności co najmniej połowy swojego składu, w tym przewodniczącego komisji lub jednego z jego zastępców.</w:t>
      </w:r>
    </w:p>
    <w:p w14:paraId="6D221165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3.</w:t>
      </w: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może przydzielić do wykonania określone czynności, wynikające z jej zadań, przewodniczącemu, zastępcom przewodniczącego, członkom komisji, sekretarzowi komisji.</w:t>
      </w:r>
    </w:p>
    <w:p w14:paraId="4F024B53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4.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1. Na pierwszym posiedzeniu, które z upoważnienia Państwowej Komisji Wyborczej organizuje dyrektor właściwej miejscowo dla siedziby komisji delegatury Krajowego Biura Wyborczego, komisja:</w:t>
      </w:r>
    </w:p>
    <w:p w14:paraId="26107DE7" w14:textId="77777777" w:rsidR="00BA3475" w:rsidRPr="00235E8B" w:rsidRDefault="00BA3475" w:rsidP="00BA3475">
      <w:pPr>
        <w:widowControl w:val="0"/>
        <w:numPr>
          <w:ilvl w:val="0"/>
          <w:numId w:val="1"/>
        </w:numPr>
        <w:tabs>
          <w:tab w:val="lef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wybiera I </w:t>
      </w:r>
      <w:proofErr w:type="spellStart"/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proofErr w:type="spellEnd"/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II zastępcę przewodniczącego;</w:t>
      </w:r>
    </w:p>
    <w:p w14:paraId="61BADD15" w14:textId="77777777" w:rsidR="00BA3475" w:rsidRPr="00235E8B" w:rsidRDefault="00BA3475" w:rsidP="00BA3475">
      <w:pPr>
        <w:widowControl w:val="0"/>
        <w:numPr>
          <w:ilvl w:val="0"/>
          <w:numId w:val="1"/>
        </w:numPr>
        <w:tabs>
          <w:tab w:val="lef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omawia zadania i ustala tryb swojej pracy oraz obowiązki i uprawnienia osób wchodzących w jej skład;</w:t>
      </w:r>
    </w:p>
    <w:p w14:paraId="58C06A7C" w14:textId="6F706A55" w:rsidR="00BA3475" w:rsidRPr="00235E8B" w:rsidRDefault="00BA3475" w:rsidP="00BA3475">
      <w:pPr>
        <w:widowControl w:val="0"/>
        <w:numPr>
          <w:ilvl w:val="0"/>
          <w:numId w:val="1"/>
        </w:numPr>
        <w:tabs>
          <w:tab w:val="lef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ustala sposób niezwłocznego podania do publicznej wiadomości informacji o swoim składzie, siedzibie i pełnionych dyżurach</w:t>
      </w:r>
      <w:r w:rsidR="00612AAE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;</w:t>
      </w:r>
    </w:p>
    <w:p w14:paraId="68C1FA8D" w14:textId="77777777" w:rsidR="00BA3475" w:rsidRPr="00235E8B" w:rsidRDefault="00BA3475" w:rsidP="00BA3475">
      <w:pPr>
        <w:widowControl w:val="0"/>
        <w:numPr>
          <w:ilvl w:val="0"/>
          <w:numId w:val="1"/>
        </w:numPr>
        <w:tabs>
          <w:tab w:val="lef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ustala działania związane z przyjmowaniem do zarejestrowania zgłoszeń list kandydatów na posłów oraz kandydatów na senatorów, a także sposób podania do publicznej wiadomości informacji o tym.</w:t>
      </w:r>
    </w:p>
    <w:p w14:paraId="74B5D573" w14:textId="77777777" w:rsidR="00BA3475" w:rsidRPr="00235E8B" w:rsidRDefault="00BA3475" w:rsidP="00BA347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2. </w:t>
      </w:r>
      <w:bookmarkStart w:id="2" w:name="_Hlk2771995"/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wybiera przewodniczącego komisji, jeśli funkcji tej nie może pełnić komisarz wyborczy. W takim przypadku do czasu wyboru przewodniczącego pierwszemu posiedzeniu komisji przewodniczy najstarszy wiekiem członek komisji. </w:t>
      </w:r>
      <w:bookmarkEnd w:id="2"/>
    </w:p>
    <w:p w14:paraId="7ECAA1FF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3. Komisja powołuje</w:t>
      </w:r>
      <w:r w:rsidRPr="00235E8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pełnomocników do wypełniania zadań wyborczych, określając ich zakres. </w:t>
      </w:r>
    </w:p>
    <w:p w14:paraId="3EB5B257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5.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1. Pracami komisji kieruje przewodniczący, który w szczególności:</w:t>
      </w:r>
    </w:p>
    <w:p w14:paraId="5B879370" w14:textId="77777777" w:rsidR="00BA3475" w:rsidRPr="00235E8B" w:rsidRDefault="00BA3475" w:rsidP="00BA3475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czuwa nad wykonywaniem zadań komisji;</w:t>
      </w:r>
    </w:p>
    <w:p w14:paraId="7B3015BD" w14:textId="77777777" w:rsidR="00BA3475" w:rsidRPr="00235E8B" w:rsidRDefault="00BA3475" w:rsidP="00BA3475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reprezentuje komisję na zewnątrz;</w:t>
      </w:r>
    </w:p>
    <w:p w14:paraId="7EBEDCA2" w14:textId="77777777" w:rsidR="00BA3475" w:rsidRPr="00235E8B" w:rsidRDefault="00BA3475" w:rsidP="00BA3475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ustala projekt porządku obrad komisji, zwołuje jej posiedzenia i im przewodniczy;</w:t>
      </w:r>
    </w:p>
    <w:p w14:paraId="7B231F1F" w14:textId="77777777" w:rsidR="00BA3475" w:rsidRPr="00235E8B" w:rsidRDefault="00BA3475" w:rsidP="00BA3475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podpisuje w imieniu komisji uchwały podjęte na posiedzeniach, w których uczestniczył, oraz pisma związane z działalnością komisji, z zastrzeżeniem spraw wymienionych w § 11;</w:t>
      </w:r>
    </w:p>
    <w:p w14:paraId="0D6DD43D" w14:textId="6A9DAFF8" w:rsidR="00BA3475" w:rsidRPr="00235E8B" w:rsidRDefault="00612AAE" w:rsidP="00BA3475">
      <w:pPr>
        <w:widowControl w:val="0"/>
        <w:numPr>
          <w:ilvl w:val="0"/>
          <w:numId w:val="2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zleca wykonanie, w zakresie swojej właściwości, określonych zadań obsługującej komisję delegaturze Krajowego Biura Wyborczego, a w razie potrzeby również delegaturom Krajowego Biura Wyborczego wyznaczonym przez Szefa Krajowego Biura Wyborczego na delegatury wspomagające delegaturę obsługującą okręgową komisję wyborczą.</w:t>
      </w:r>
    </w:p>
    <w:p w14:paraId="4973D1E5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 W razie nieobecności przewodniczącego komisji jego obowiązki pełni I zastępca przewodniczącego, a w razie również jego nieobecności - II zastępca przewodniczącego.</w:t>
      </w:r>
    </w:p>
    <w:p w14:paraId="7B481EB2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6.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Do zadań sekretarza komisji należy:</w:t>
      </w:r>
    </w:p>
    <w:p w14:paraId="18CE9112" w14:textId="77777777" w:rsidR="00BA3475" w:rsidRPr="00235E8B" w:rsidRDefault="00BA3475" w:rsidP="00BA3475">
      <w:pPr>
        <w:widowControl w:val="0"/>
        <w:numPr>
          <w:ilvl w:val="0"/>
          <w:numId w:val="3"/>
        </w:numPr>
        <w:tabs>
          <w:tab w:val="right" w:pos="-1985"/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zapewnienie obsługi organizacyjnej komisji;</w:t>
      </w:r>
    </w:p>
    <w:p w14:paraId="47A02380" w14:textId="77777777" w:rsidR="00BA3475" w:rsidRPr="00235E8B" w:rsidRDefault="00BA3475" w:rsidP="00BA3475">
      <w:pPr>
        <w:widowControl w:val="0"/>
        <w:numPr>
          <w:ilvl w:val="0"/>
          <w:numId w:val="3"/>
        </w:numPr>
        <w:tabs>
          <w:tab w:val="right" w:pos="-1985"/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przygotowywanie i przedstawianie komisji, po uzgodnieniu z jej przewodniczącym,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projektów uchwał, rozstrzygnięć oraz innych materiałów będących przedmiotem posiedzeń;</w:t>
      </w:r>
    </w:p>
    <w:p w14:paraId="657EB5AC" w14:textId="6EC455D4" w:rsidR="00BA3475" w:rsidRPr="00235E8B" w:rsidRDefault="00BA3475" w:rsidP="00BA3475">
      <w:pPr>
        <w:widowControl w:val="0"/>
        <w:numPr>
          <w:ilvl w:val="0"/>
          <w:numId w:val="3"/>
        </w:numPr>
        <w:tabs>
          <w:tab w:val="right" w:pos="-1985"/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podejmowanie</w:t>
      </w:r>
      <w:r w:rsidR="00235E8B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współdziałania z wojewodą, organami jednostek samorządu terytorialnego i urzędnikami wyborczymi oraz konsulami i kapitanami statków, dla</w:t>
      </w:r>
      <w:r w:rsidR="00235E8B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prawidłowego przebiegu prac przygotowawczych do wyborów;</w:t>
      </w:r>
    </w:p>
    <w:p w14:paraId="490C6EF6" w14:textId="77777777" w:rsidR="00BA3475" w:rsidRPr="00235E8B" w:rsidRDefault="00BA3475" w:rsidP="00BA3475">
      <w:pPr>
        <w:widowControl w:val="0"/>
        <w:numPr>
          <w:ilvl w:val="0"/>
          <w:numId w:val="3"/>
        </w:numPr>
        <w:tabs>
          <w:tab w:val="right" w:pos="-1985"/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wykonywanie innych zadań zleconych przez komisję.</w:t>
      </w:r>
    </w:p>
    <w:p w14:paraId="7D09A749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7.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1. Członkowie komisji mają obowiązek uczestniczenia w posiedzeniach i innych pracach komisji.</w:t>
      </w:r>
    </w:p>
    <w:p w14:paraId="76638624" w14:textId="77777777" w:rsidR="00BA3475" w:rsidRPr="00235E8B" w:rsidRDefault="00BA3475" w:rsidP="00BA3475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 W razie niemożności wzięcia udziału w pracach komisji jej członek jest obowiązany powiadomić o tym, w miarę możliwości jeszcze przed posiedzeniem, przewodniczącego lub sekretarza komisji.</w:t>
      </w:r>
    </w:p>
    <w:p w14:paraId="631DFF33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8.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1. Uchwały komisji zapadają większością głosów w głosowaniu jawnym. W razie równej liczby głosów rozstrzyga głos przewodniczącego posiedzenia.</w:t>
      </w:r>
    </w:p>
    <w:p w14:paraId="10D42591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 Wybory przewodniczącego komisji, w przypadku o którym mowa w § 4 ust. 2, i zastępców przewodniczącego komisji odbywają się w głosowaniu jawnym, chyba że członek komisji zażąda głosowania tajnego. W razie równej liczby głosów ponawia się</w:t>
      </w:r>
      <w:r w:rsidR="00397D7D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głosowanie.</w:t>
      </w:r>
    </w:p>
    <w:p w14:paraId="35B1DD94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9.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W posiedzeniach mogą uczestniczyć osoby zaproszone przez przewodniczącego komisji.</w:t>
      </w:r>
    </w:p>
    <w:p w14:paraId="038E4F8F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10.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1. Z posiedzenia komisji sporządza się protokół, w którym podaje się:</w:t>
      </w:r>
    </w:p>
    <w:p w14:paraId="058EDDCB" w14:textId="77777777" w:rsidR="00BA3475" w:rsidRPr="00235E8B" w:rsidRDefault="00BA3475" w:rsidP="00BA3475">
      <w:pPr>
        <w:widowControl w:val="0"/>
        <w:numPr>
          <w:ilvl w:val="0"/>
          <w:numId w:val="4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4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porządek obrad;</w:t>
      </w:r>
    </w:p>
    <w:p w14:paraId="54DF7B1A" w14:textId="77777777" w:rsidR="00BA3475" w:rsidRPr="00235E8B" w:rsidRDefault="00BA3475" w:rsidP="00BA3475">
      <w:pPr>
        <w:widowControl w:val="0"/>
        <w:numPr>
          <w:ilvl w:val="0"/>
          <w:numId w:val="4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4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imiona i nazwiska uczestników;</w:t>
      </w:r>
    </w:p>
    <w:p w14:paraId="1C8283CB" w14:textId="77777777" w:rsidR="00BA3475" w:rsidRPr="00235E8B" w:rsidRDefault="00BA3475" w:rsidP="00BA3475">
      <w:pPr>
        <w:widowControl w:val="0"/>
        <w:numPr>
          <w:ilvl w:val="0"/>
          <w:numId w:val="4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4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zwięzłą treść wystąpień;</w:t>
      </w:r>
    </w:p>
    <w:p w14:paraId="5606B313" w14:textId="77777777" w:rsidR="00BA3475" w:rsidRPr="00235E8B" w:rsidRDefault="00BA3475" w:rsidP="00BA3475">
      <w:pPr>
        <w:widowControl w:val="0"/>
        <w:numPr>
          <w:ilvl w:val="0"/>
          <w:numId w:val="4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4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podjęte rozstrzygnięcia i ustalenia.</w:t>
      </w:r>
    </w:p>
    <w:p w14:paraId="5A10BFCF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 Do protokołu dołącza się podjęte uchwały.</w:t>
      </w:r>
    </w:p>
    <w:p w14:paraId="4F9B5538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3. Uchwały komisji podpisuje przewodniczący posiedzenia</w:t>
      </w:r>
      <w:r w:rsidRPr="00235E8B">
        <w:rPr>
          <w:rFonts w:ascii="Times New Roman" w:eastAsia="Calibri" w:hAnsi="Times New Roman" w:cs="Times New Roman"/>
          <w:sz w:val="26"/>
          <w:szCs w:val="26"/>
        </w:rPr>
        <w:t>, z zastrzeżeniem § 11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15212A33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4. Protokół podpisują przewodniczący posiedzenia i sekretarz komisji.</w:t>
      </w:r>
    </w:p>
    <w:p w14:paraId="345CACBC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11. </w:t>
      </w:r>
      <w:r w:rsidRPr="00235E8B">
        <w:rPr>
          <w:rFonts w:ascii="Times New Roman" w:eastAsia="Calibri" w:hAnsi="Times New Roman" w:cs="Times New Roman"/>
          <w:sz w:val="26"/>
          <w:szCs w:val="26"/>
        </w:rPr>
        <w:t>Wszyscy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członkowie komisji obecni </w:t>
      </w:r>
      <w:r w:rsidRPr="00235E8B">
        <w:rPr>
          <w:rFonts w:ascii="Times New Roman" w:eastAsia="Calibri" w:hAnsi="Times New Roman" w:cs="Times New Roman"/>
          <w:sz w:val="26"/>
          <w:szCs w:val="26"/>
        </w:rPr>
        <w:t>na posiedzeniu podpisują:</w:t>
      </w:r>
    </w:p>
    <w:p w14:paraId="625B89B4" w14:textId="77777777" w:rsidR="00BA3475" w:rsidRPr="00235E8B" w:rsidRDefault="00BA3475" w:rsidP="00BA347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uchwały podjęte w sprawach:</w:t>
      </w:r>
    </w:p>
    <w:p w14:paraId="6CBE9D53" w14:textId="77777777" w:rsidR="00BA3475" w:rsidRPr="00235E8B" w:rsidRDefault="00BA3475" w:rsidP="00BA3475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lastRenderedPageBreak/>
        <w:t>wady zgłoszenia i odmowy rejestracji listy kandydatów na posłów lub kandydata na senatora z powodu nieusunięcia wady zgłoszenia (art. 215 § 3 i 5 Kodeksu wyborczego),</w:t>
      </w:r>
    </w:p>
    <w:p w14:paraId="67A6584F" w14:textId="77777777" w:rsidR="00BA3475" w:rsidRPr="00235E8B" w:rsidRDefault="00BA3475" w:rsidP="00BA3475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wezwania do uzupełnienia wykazu podpisów (art. 216 § 1 Kodeksu wyborczego),</w:t>
      </w:r>
    </w:p>
    <w:p w14:paraId="7396C2E9" w14:textId="1B16D1C1" w:rsidR="00BA3475" w:rsidRPr="00235E8B" w:rsidRDefault="00BA3475" w:rsidP="00BA3475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odmowy rejestracji kandydata na posła lub kandydata na senatora z powodu nieposiadania prawa wybieralności (art. 215 § 4 Kodeksu wyborczego)</w:t>
      </w:r>
      <w:r w:rsidR="00612AAE" w:rsidRPr="00235E8B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79C05A47" w14:textId="77777777" w:rsidR="00BA3475" w:rsidRPr="00235E8B" w:rsidRDefault="00BA3475" w:rsidP="00BA3475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odmowy rejestracji listy kandydatów na posłów lub kandydata na senatora z powodu nieuzyskania ustawowo wymaganego poparcia wyborców (art. 216 § 2, art. 217 § 2 Kodeksu wyborczego),</w:t>
      </w:r>
    </w:p>
    <w:p w14:paraId="63545CE3" w14:textId="77777777" w:rsidR="00BA3475" w:rsidRPr="00235E8B" w:rsidRDefault="00BA3475" w:rsidP="00BA3475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przyznania numerów zarejestrowanym listom kandydatów na posłów (art. 220 § 1 Kodeksu wyborczego),</w:t>
      </w:r>
    </w:p>
    <w:p w14:paraId="367C5D7D" w14:textId="77777777" w:rsidR="00BA3475" w:rsidRPr="00235E8B" w:rsidRDefault="00BA3475" w:rsidP="00BA3475">
      <w:pPr>
        <w:widowControl w:val="0"/>
        <w:numPr>
          <w:ilvl w:val="0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skreślenia kandydata z zarejestrowanej listy kandydatów na posłów, uzupełnienia listy kandydatów na posłów oraz unieważnienia rejestracji listy lub skreślenia kandydata na senatora (art. 222 § 1, 3 i 4 Kodeksu wyborczego);</w:t>
      </w:r>
    </w:p>
    <w:p w14:paraId="5C1B42E6" w14:textId="77777777" w:rsidR="00BA3475" w:rsidRPr="00235E8B" w:rsidRDefault="00BA3475" w:rsidP="00BA347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protokoły rejestracji list kandydatów na posłów Rzeczypospolitej Polskiej (art. 215 § 1</w:t>
      </w:r>
      <w:r w:rsidR="00397D7D" w:rsidRPr="00235E8B">
        <w:rPr>
          <w:rFonts w:ascii="Times New Roman" w:eastAsia="Calibri" w:hAnsi="Times New Roman" w:cs="Times New Roman"/>
          <w:sz w:val="26"/>
          <w:szCs w:val="26"/>
        </w:rPr>
        <w:t> </w:t>
      </w:r>
      <w:r w:rsidRPr="00235E8B">
        <w:rPr>
          <w:rFonts w:ascii="Times New Roman" w:eastAsia="Calibri" w:hAnsi="Times New Roman" w:cs="Times New Roman"/>
          <w:sz w:val="26"/>
          <w:szCs w:val="26"/>
        </w:rPr>
        <w:t>Kodeksu wyborczego);</w:t>
      </w:r>
    </w:p>
    <w:p w14:paraId="1CE25E21" w14:textId="77777777" w:rsidR="00BA3475" w:rsidRPr="00235E8B" w:rsidRDefault="00BA3475" w:rsidP="00BA347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protokół wyników głosowania w okręgu wyborczym (art. 230 § 1 Kodeksu wyborczego);</w:t>
      </w:r>
    </w:p>
    <w:p w14:paraId="3341D308" w14:textId="77777777" w:rsidR="00BA3475" w:rsidRPr="00235E8B" w:rsidRDefault="00BA3475" w:rsidP="00BA347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protokół wyborów posłów w okręgu wyborczym (art. 234 § 1 Kodeksu wyborczego);</w:t>
      </w:r>
    </w:p>
    <w:p w14:paraId="7F49B8D6" w14:textId="46E316EE" w:rsidR="00BA3475" w:rsidRPr="00235E8B" w:rsidRDefault="00BA3475" w:rsidP="00BA347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>protokół wyników głosowania i wyników wyborów senatora w okręgu wyborczym (art.</w:t>
      </w:r>
      <w:r w:rsidR="00397D7D" w:rsidRPr="00235E8B">
        <w:rPr>
          <w:rFonts w:ascii="Times New Roman" w:eastAsia="Calibri" w:hAnsi="Times New Roman" w:cs="Times New Roman"/>
          <w:sz w:val="26"/>
          <w:szCs w:val="26"/>
        </w:rPr>
        <w:t> </w:t>
      </w:r>
      <w:r w:rsidRPr="00235E8B">
        <w:rPr>
          <w:rFonts w:ascii="Times New Roman" w:eastAsia="Calibri" w:hAnsi="Times New Roman" w:cs="Times New Roman"/>
          <w:sz w:val="26"/>
          <w:szCs w:val="26"/>
        </w:rPr>
        <w:t>272 § 1 Kodeksu wyborczego)</w:t>
      </w:r>
      <w:r w:rsidR="00411399" w:rsidRPr="00235E8B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0F379D6" w14:textId="07CBB326" w:rsidR="00411399" w:rsidRPr="00235E8B" w:rsidRDefault="00411399" w:rsidP="00BA347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E8B">
        <w:rPr>
          <w:rFonts w:ascii="Times New Roman" w:eastAsia="Calibri" w:hAnsi="Times New Roman" w:cs="Times New Roman"/>
          <w:sz w:val="26"/>
          <w:szCs w:val="26"/>
        </w:rPr>
        <w:t xml:space="preserve">protokół wyników głosowania w referendum na obszarze właściwości </w:t>
      </w:r>
      <w:r w:rsidR="00C4450B" w:rsidRPr="00235E8B">
        <w:rPr>
          <w:rFonts w:ascii="Times New Roman" w:eastAsia="Calibri" w:hAnsi="Times New Roman" w:cs="Times New Roman"/>
          <w:sz w:val="26"/>
          <w:szCs w:val="26"/>
        </w:rPr>
        <w:t>okręgowej komisji wyborczej</w:t>
      </w:r>
      <w:r w:rsidRPr="00235E8B">
        <w:rPr>
          <w:rFonts w:ascii="Times New Roman" w:eastAsia="Calibri" w:hAnsi="Times New Roman" w:cs="Times New Roman"/>
          <w:sz w:val="26"/>
          <w:szCs w:val="26"/>
        </w:rPr>
        <w:t xml:space="preserve"> (art. 28 ust. 2</w:t>
      </w:r>
      <w:r w:rsidR="00C4450B" w:rsidRPr="00235E8B">
        <w:rPr>
          <w:rFonts w:ascii="Times New Roman" w:eastAsia="Calibri" w:hAnsi="Times New Roman" w:cs="Times New Roman"/>
          <w:sz w:val="26"/>
          <w:szCs w:val="26"/>
        </w:rPr>
        <w:t xml:space="preserve"> w związku z art. 90 ust. 1 pkt 2</w:t>
      </w:r>
      <w:r w:rsidRPr="00235E8B">
        <w:rPr>
          <w:rFonts w:ascii="Times New Roman" w:eastAsia="Calibri" w:hAnsi="Times New Roman" w:cs="Times New Roman"/>
          <w:sz w:val="26"/>
          <w:szCs w:val="26"/>
        </w:rPr>
        <w:t xml:space="preserve"> ustawy o referendum).  </w:t>
      </w:r>
    </w:p>
    <w:p w14:paraId="4A44EF44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12.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Uchwały komisji</w:t>
      </w:r>
      <w:r w:rsidRPr="00235E8B">
        <w:rPr>
          <w:rFonts w:ascii="Times New Roman" w:eastAsia="Calibri" w:hAnsi="Times New Roman" w:cs="Times New Roman"/>
          <w:sz w:val="26"/>
          <w:szCs w:val="26"/>
        </w:rPr>
        <w:t xml:space="preserve"> i protokoły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o </w:t>
      </w:r>
      <w:r w:rsidRPr="00235E8B">
        <w:rPr>
          <w:rFonts w:ascii="Times New Roman" w:eastAsia="Calibri" w:hAnsi="Times New Roman" w:cs="Times New Roman"/>
          <w:sz w:val="26"/>
          <w:szCs w:val="26"/>
        </w:rPr>
        <w:t>których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mowa w § 11, oraz - stosownie do decyzji przewodniczącego komisji - inne wydawane przez komisję dokumenty opatrywane są pieczęcią komisji.</w:t>
      </w:r>
    </w:p>
    <w:p w14:paraId="519BD18E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13.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sprawując nadzór nad przestrzeganiem prawa wyborczego </w:t>
      </w:r>
      <w:r w:rsidRPr="00235E8B">
        <w:rPr>
          <w:rFonts w:ascii="Times New Roman" w:eastAsia="Calibri" w:hAnsi="Times New Roman" w:cs="Times New Roman"/>
          <w:sz w:val="26"/>
          <w:szCs w:val="26"/>
        </w:rPr>
        <w:t>na obszarze okręgu wyborczego m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. in.:</w:t>
      </w:r>
    </w:p>
    <w:p w14:paraId="61C303DC" w14:textId="77777777" w:rsidR="00BA3475" w:rsidRPr="00235E8B" w:rsidRDefault="00BA3475" w:rsidP="00BA34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występuje do właściwego komisarza wyborczego o uchylenie uchwał obwodowych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komisji wyborczych podjętych z naruszeniem prawa lub niezgodnie z wytycznymi Państwowej Komisji Wyborczej;</w:t>
      </w:r>
    </w:p>
    <w:p w14:paraId="1177EF82" w14:textId="77777777" w:rsidR="00BA3475" w:rsidRPr="00235E8B" w:rsidRDefault="00BA3475" w:rsidP="00BA3475">
      <w:pPr>
        <w:keepNext/>
        <w:keepLines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rozpatruje skargi na działalność obwodowych komisji wyborczych, występuje o usunięcie stwierdzonych uchybień oraz zawiadamia pisemnie skarżącego o rozstrzygnięciu i czynnościach podjętych w związku ze skargą.</w:t>
      </w:r>
    </w:p>
    <w:p w14:paraId="412C06DF" w14:textId="77777777" w:rsidR="00BA3475" w:rsidRPr="00235E8B" w:rsidRDefault="00BA3475" w:rsidP="00BA3475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14.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W przypadku konieczności zmiany w składzie komisji przewodniczący komisji niezwłocznie powiadamia o tym Państwową Komisję Wyborczą.</w:t>
      </w:r>
    </w:p>
    <w:p w14:paraId="51107F23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before="240" w:after="240" w:line="36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br w:type="page"/>
      </w:r>
      <w:r w:rsidRPr="00235E8B" w:rsidDel="00772E3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Załącznik Nr 2</w:t>
      </w:r>
    </w:p>
    <w:p w14:paraId="00EA51A9" w14:textId="160CCD26" w:rsidR="00BA3475" w:rsidRPr="00235E8B" w:rsidRDefault="00BA3475" w:rsidP="00BA3475">
      <w:pPr>
        <w:widowControl w:val="0"/>
        <w:autoSpaceDE w:val="0"/>
        <w:autoSpaceDN w:val="0"/>
        <w:adjustRightInd w:val="0"/>
        <w:spacing w:before="360"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REGULAMIN OBWODOWYCH KOMISJI WYBORCZYCH</w:t>
      </w: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  <w:t xml:space="preserve">POWOŁANYCH DO PRZEPROWADZENIA WYBORÓW </w:t>
      </w: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DO SEJMU</w:t>
      </w: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RZECZYPOSPOLITEJ POLSKIEJ </w:t>
      </w:r>
      <w:r w:rsidRPr="00235E8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I DO SENATU RZECZYPOSPOLITEJ POLSKIEJ</w:t>
      </w:r>
      <w:r w:rsidR="00B26E27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ORAZ REFERENDUM OGÓLNOKRAJOWEGO ZARZĄDZONYCH NA DZIEŃ 15</w:t>
      </w:r>
      <w:r w:rsidR="00C4450B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="00B26E27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PAŹDZIERNIKA</w:t>
      </w:r>
      <w:r w:rsidR="00C4450B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="00B26E27" w:rsidRPr="00235E8B">
        <w:rPr>
          <w:rFonts w:ascii="Times New Roman" w:eastAsia="Calibri" w:hAnsi="Times New Roman" w:cs="Times New Roman"/>
          <w:b/>
          <w:bCs/>
          <w:sz w:val="26"/>
          <w:szCs w:val="26"/>
        </w:rPr>
        <w:t>2023 R.</w:t>
      </w:r>
    </w:p>
    <w:p w14:paraId="384B821C" w14:textId="05330E3C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1.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Obwodowa komisja wyborcza, zwana dalej „komisją”, wykonuje swoje zadania określone w ustawie z dnia 5 stycznia 2011 r. </w:t>
      </w:r>
      <w:r w:rsidRPr="00235E8B">
        <w:rPr>
          <w:rFonts w:ascii="Calibri" w:eastAsia="Calibri" w:hAnsi="Calibri" w:cs="Times New Roman"/>
          <w:sz w:val="26"/>
          <w:szCs w:val="26"/>
        </w:rPr>
        <w:t>–</w:t>
      </w:r>
      <w:r w:rsidRPr="00235E8B">
        <w:rPr>
          <w:rFonts w:ascii="Times New Roman" w:eastAsia="Calibri" w:hAnsi="Times New Roman" w:cs="Times New Roman"/>
          <w:sz w:val="26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Kodeks wyborczy (Dz. U. z 2022 r. poz.</w:t>
      </w:r>
      <w:r w:rsidR="00823234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1277 i 2418 oraz z 2023 r. poz. 497), zwanej dalej „Kodeksem wyborczym”</w:t>
      </w:r>
      <w:r w:rsidR="008A29BF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 w ustawie z dnia 14 marca 2003 r. o referendum ogólnokrajowym (Dz. U. z 2020 r. poz. 851 oraz z 2023 r. poz. 497 i 1628), zwanej dalej „ustawą o referendum”,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stosując się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do wytycznych i innych uchwał oraz wyjaśnień Państwowej Komisji Wyborczej. W</w:t>
      </w:r>
      <w:r w:rsidR="00823234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razie wątpliwości komisja może zwracać się do okręgowej komisji wyborczej.</w:t>
      </w:r>
    </w:p>
    <w:p w14:paraId="43CB2B1D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2.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1. Pracami komisji kieruje, zwołuje jej posiedzenia i im przewodniczy przewodniczący komisji.</w:t>
      </w:r>
    </w:p>
    <w:p w14:paraId="6441CCA7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 W razie nieobecności przewodniczącego jego obowiązki pełni zastępca przewodniczącego komisji.</w:t>
      </w:r>
    </w:p>
    <w:p w14:paraId="4B5509B2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§ 3.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1. Komisja niezwłocznie po jej powołaniu zbiera się na pierwszym posiedzeniu, które zwołuje: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1) komisarz wyborczy w obwodach utworzonych w kraju,</w:t>
      </w:r>
      <w:r w:rsidR="00823234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A53A0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organizuje urzędnik wyborczy przy pomocy właściwego urzędu gminy;</w:t>
      </w:r>
    </w:p>
    <w:p w14:paraId="1861C224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2) konsul w obwodach utworzonych za granicą;</w:t>
      </w:r>
    </w:p>
    <w:p w14:paraId="796195B3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3) kapitan statku w obwodach utworzonych na polskich statkach morskich.</w:t>
      </w:r>
    </w:p>
    <w:p w14:paraId="2FB8DDD4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 Na pierwszym posiedzeniu komisja:</w:t>
      </w:r>
    </w:p>
    <w:p w14:paraId="6222D3C6" w14:textId="77777777" w:rsidR="00BA3475" w:rsidRPr="00235E8B" w:rsidRDefault="00BA3475" w:rsidP="00BA3475">
      <w:pPr>
        <w:widowControl w:val="0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wybiera ze swego składu przewodniczącego komisji oraz jego zastępcę; </w:t>
      </w:r>
    </w:p>
    <w:p w14:paraId="6D2330E3" w14:textId="77777777" w:rsidR="00BA3475" w:rsidRPr="00235E8B" w:rsidRDefault="00BA3475" w:rsidP="00BA3475">
      <w:pPr>
        <w:keepLines/>
        <w:widowControl w:val="0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omawia swoje zadania i tryb pracy, a także obowiązki i uprawnienia osób wchodzących w jej skład;</w:t>
      </w:r>
    </w:p>
    <w:p w14:paraId="7A176C1F" w14:textId="77777777" w:rsidR="00BA3475" w:rsidRPr="00235E8B" w:rsidRDefault="00BA3475" w:rsidP="00BA3475">
      <w:pPr>
        <w:widowControl w:val="0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ustala zadania do dnia wyborów, w tym związane z przygotowaniem pakietów wyborczych, przygotowaniem lokalu wyborczego, odbiorem i zabezpieczeniem kart do głosowania i nakładek na karty do głosowania sporządzonych w alfabecie Braille’a, formularzy </w:t>
      </w:r>
      <w:r w:rsidRPr="00235E8B">
        <w:rPr>
          <w:rFonts w:ascii="Times New Roman" w:eastAsia="Calibri" w:hAnsi="Times New Roman" w:cs="Times New Roman"/>
          <w:sz w:val="26"/>
          <w:szCs w:val="26"/>
        </w:rPr>
        <w:t>protokołów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, spisu wyborców, pieczęci komisji, obwieszczeń i innych materiałów.</w:t>
      </w:r>
    </w:p>
    <w:p w14:paraId="6F9BE49C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3.</w:t>
      </w:r>
      <w:r w:rsidR="00823234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Wybór przewodniczącego komisji i oddzielnie jego zastępcy odbywa się w</w:t>
      </w:r>
      <w:r w:rsidR="00823234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głosowaniu jawnym, chyba że członek komisji zażąda przeprowadzenia głosowania tajnego. W razie równej liczby głosów ponawia się głosowanie. </w:t>
      </w:r>
    </w:p>
    <w:p w14:paraId="4A9E1E8C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4. Do czasu wyboru przewodniczącego pierwszemu posiedzeniu komisji przewodniczy najstarszy wiekiem członek komisji uczestniczący w posiedzeniu. </w:t>
      </w:r>
    </w:p>
    <w:p w14:paraId="2F06ADAA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5. Komisja zapoznaje się z wytycznymi i innymi uchwałami oraz wyjaśnieniami Państwowej Komisji Wyborczej dotyczącymi przeprowadzenia głosowania i ustalenia jego wyników oraz na tej podstawie sporządza plan pracy.</w:t>
      </w:r>
    </w:p>
    <w:p w14:paraId="2E410D34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Komisja podejmuje rozstrzygnięcia w obecności co najmniej połowy swego składu, w tym przewodniczącego lub jego zastępcy, z zastrzeżeniem ust. 2.</w:t>
      </w:r>
    </w:p>
    <w:p w14:paraId="10A45172" w14:textId="1FB20B9F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</w:t>
      </w:r>
      <w:r w:rsidRPr="00235E8B">
        <w:rPr>
          <w:rFonts w:ascii="Verdana" w:eastAsia="Calibri" w:hAnsi="Verdana" w:cs="Times New Roman"/>
          <w:sz w:val="20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chwili rozpoczęcia głosowania aż do </w:t>
      </w:r>
      <w:r w:rsidR="00612AAE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jego zakończenia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="00612AAE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lokalu wyborczym </w:t>
      </w:r>
      <w:r w:rsidRPr="00235E8B">
        <w:rPr>
          <w:rFonts w:ascii="Times New Roman" w:eastAsia="Calibri" w:hAnsi="Times New Roman" w:cs="Times New Roman"/>
          <w:sz w:val="26"/>
          <w:szCs w:val="26"/>
        </w:rPr>
        <w:t>muszą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być równocześnie </w:t>
      </w:r>
      <w:r w:rsidRPr="00235E8B">
        <w:rPr>
          <w:rFonts w:ascii="Times New Roman" w:eastAsia="Calibri" w:hAnsi="Times New Roman" w:cs="Times New Roman"/>
          <w:sz w:val="26"/>
          <w:szCs w:val="26"/>
        </w:rPr>
        <w:t>obecni członkowie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komisji </w:t>
      </w:r>
      <w:r w:rsidRPr="00235E8B">
        <w:rPr>
          <w:rFonts w:ascii="Times New Roman" w:eastAsia="Calibri" w:hAnsi="Times New Roman" w:cs="Times New Roman"/>
          <w:sz w:val="26"/>
          <w:szCs w:val="26"/>
        </w:rPr>
        <w:t>w liczbie stanowiącej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co najmniej 1/2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jej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pełnego składu, w tym przewodniczący komisji lub jego zastępca. </w:t>
      </w:r>
      <w:r w:rsidR="00612AAE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Po zakończeniu głosowania wszystkie czynności komisji wykonywane są wspólnie przez członków komisji w obecności co najmniej 2/3 jej pełnego składu, w tym przewodniczącego lub jego zastępcy.</w:t>
      </w:r>
    </w:p>
    <w:p w14:paraId="0AD535D2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3. Rozstrzygnięcia komisji mogą mieć formę odrębnych uchwał bądź wpisów do protokołu.</w:t>
      </w:r>
    </w:p>
    <w:p w14:paraId="307E5DA1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4. Uchwały podpisuje przewodniczący posiedzenia.</w:t>
      </w:r>
    </w:p>
    <w:p w14:paraId="7ADAC6FF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Komisja podejmuje rozstrzygnięcia większością głosów. W razie równej liczby głosów decyduje głos przewodniczącego posiedzenia.</w:t>
      </w:r>
    </w:p>
    <w:p w14:paraId="361118DA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Z posiedzenia komisji sporządza się protokół, w którym podaje się:</w:t>
      </w:r>
    </w:p>
    <w:p w14:paraId="48F3328B" w14:textId="77777777" w:rsidR="00BA3475" w:rsidRPr="00235E8B" w:rsidRDefault="00BA3475" w:rsidP="00BA3475">
      <w:pPr>
        <w:widowControl w:val="0"/>
        <w:numPr>
          <w:ilvl w:val="0"/>
          <w:numId w:val="10"/>
        </w:numPr>
        <w:tabs>
          <w:tab w:val="righ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porządek obrad;</w:t>
      </w:r>
    </w:p>
    <w:p w14:paraId="34E6E60C" w14:textId="77777777" w:rsidR="00BA3475" w:rsidRPr="00235E8B" w:rsidRDefault="00BA3475" w:rsidP="00BA3475">
      <w:pPr>
        <w:widowControl w:val="0"/>
        <w:numPr>
          <w:ilvl w:val="0"/>
          <w:numId w:val="10"/>
        </w:numPr>
        <w:tabs>
          <w:tab w:val="righ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imiona i nazwiska uczestników;</w:t>
      </w:r>
    </w:p>
    <w:p w14:paraId="19143540" w14:textId="77777777" w:rsidR="00BA3475" w:rsidRPr="00235E8B" w:rsidRDefault="00BA3475" w:rsidP="00BA3475">
      <w:pPr>
        <w:widowControl w:val="0"/>
        <w:numPr>
          <w:ilvl w:val="0"/>
          <w:numId w:val="10"/>
        </w:numPr>
        <w:tabs>
          <w:tab w:val="right" w:pos="-1985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podjęte rozstrzygnięcia i ustalenia.</w:t>
      </w:r>
    </w:p>
    <w:p w14:paraId="374B9864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 Do protokołu dołącza się podjęte uchwały.</w:t>
      </w:r>
    </w:p>
    <w:p w14:paraId="6A21FA62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3. Protokół podpisuje przewodniczący posiedzenia.</w:t>
      </w:r>
    </w:p>
    <w:p w14:paraId="348F7B70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7.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Protokół głosowania w obwodzie oraz kopie protokołu głosowania w obwodzie podpisują wszystkie osoby wchodzące w skład komisji, obecne przy ich sporządzaniu.</w:t>
      </w:r>
    </w:p>
    <w:p w14:paraId="7F7F387F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 Uchwały komisji lub zarządzenia jej przewodniczącego, dotyczące przebiegu głosowania bądź ustalenia jego wyników, wpisuje się do protokołu głosowania w obwodzie. W razie braku miejsca na formularzu protokołu dołącza się je jako załączniki do protokołu.</w:t>
      </w:r>
    </w:p>
    <w:p w14:paraId="4EA764E9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3. Uchwały, protokoły głosowania i inne dokumenty komisji oraz wydawane karty do głosowania opatrywane są pieczęcią komisji.</w:t>
      </w:r>
    </w:p>
    <w:p w14:paraId="06D71364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Komisja udziela informacji o wykonywaniu swoich zadań i udostępnia dokumentację członkom Państwowej Komisji Wyborczej i okręgowej komisji wyborczej oraz osobom przez nie upoważnionym.</w:t>
      </w:r>
    </w:p>
    <w:p w14:paraId="040FA784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9.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1. Członkowie komisji mają obowiązek uczestniczenia w szkoleniach oraz posiedzeniach i innych pracach komisji, w szczególności w przeprowadzeniu głosowania i ustaleniu jego wyników.</w:t>
      </w:r>
    </w:p>
    <w:p w14:paraId="679A31AB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2. W razie niemożności wzięcia udziału w pracach komisji, zwłaszcza w dniu wyborów, członek komisji powinien jak najwcześniej zawiadomić o tym przewodniczącego komisji.</w:t>
      </w:r>
    </w:p>
    <w:p w14:paraId="6B8FFAD7" w14:textId="77777777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10.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Komisja współdziała w wykonywaniu swoich zadań z urzędnikiem wyborczym oraz odpowiednio z wójtem (burmistrzem, prezydentem miasta), konsulem bądź kapitanem statku, w szczególności w</w:t>
      </w:r>
      <w:r w:rsidR="00823234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zakresie:</w:t>
      </w:r>
    </w:p>
    <w:p w14:paraId="0D96EA2B" w14:textId="77777777" w:rsidR="00BA3475" w:rsidRPr="00235E8B" w:rsidRDefault="00BA3475" w:rsidP="00BA3475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przygotowania i wyposażenia lokalu wyborczego do głosowania;</w:t>
      </w:r>
    </w:p>
    <w:p w14:paraId="71A22200" w14:textId="77777777" w:rsidR="00BA3475" w:rsidRPr="00235E8B" w:rsidRDefault="00BA3475" w:rsidP="00BA3475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odbioru i zabezpieczenia kart do głosowania</w:t>
      </w:r>
      <w:r w:rsidRPr="00235E8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oraz nakładek na karty do głosowania sporządzanych w alfabecie Braille’a, formularzy protokołu, spisu wyborców, pieczęci komisji, obwieszczeń i innych materiałów wyborczych;</w:t>
      </w:r>
    </w:p>
    <w:p w14:paraId="73FF448C" w14:textId="62AD0CD8" w:rsidR="00BA3475" w:rsidRPr="00235E8B" w:rsidRDefault="00BA3475" w:rsidP="00BA3475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przekazania protokoł</w:t>
      </w:r>
      <w:r w:rsidR="00C4450B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ów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głosowania w obwodzie do okręgowej komisji wyborczej;</w:t>
      </w:r>
    </w:p>
    <w:p w14:paraId="22F59417" w14:textId="77777777" w:rsidR="00BA3475" w:rsidRPr="00235E8B" w:rsidRDefault="00BA3475" w:rsidP="00BA3475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zapewnienia środków łączności i transportu oraz pomocy niezbędnej do pracy komisji.</w:t>
      </w:r>
    </w:p>
    <w:p w14:paraId="423EF91E" w14:textId="7BAF8A6E" w:rsidR="00BA3475" w:rsidRPr="00235E8B" w:rsidRDefault="00BA3475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§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11.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przypadku konieczności dokonania zmiany w składzie komisji </w:t>
      </w:r>
      <w:r w:rsidR="00612AAE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obwodzie głosowania utworzonym w kraju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jej przewodniczący niezwłocznie powiadamia o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tym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komisarza wyborczego, za</w:t>
      </w:r>
      <w:r w:rsidR="00612AAE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pośrednictwem urzędnika wyborczego, a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gdy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nie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jest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to</w:t>
      </w:r>
      <w:r w:rsidR="00B807D1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możliwe - bezpośrednio.</w:t>
      </w:r>
      <w:r w:rsidR="00612AAE"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głosowania utworzonym za granicą i na polskim statku morskim przewodniczący komisji powiadamia odpowiednio konsula bądź kapitana statku.</w:t>
      </w:r>
    </w:p>
    <w:p w14:paraId="185E8A9C" w14:textId="27E72D69" w:rsidR="00C4450B" w:rsidRPr="00235E8B" w:rsidRDefault="00C4450B" w:rsidP="00BA34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35E8B">
        <w:rPr>
          <w:rFonts w:ascii="Times New Roman" w:eastAsia="Times New Roman" w:hAnsi="Times New Roman" w:cs="Times New Roman"/>
          <w:sz w:val="26"/>
          <w:szCs w:val="26"/>
          <w:lang w:eastAsia="pl-PL"/>
        </w:rPr>
        <w:t>§ 12. W przypadku konieczności dokonania zmiany przewodniczącego lub zastępcy przewodniczącego komisji § 3 ust. 3 stosuje się odpowiednio.</w:t>
      </w:r>
    </w:p>
    <w:sectPr w:rsidR="00C4450B" w:rsidRPr="00235E8B" w:rsidSect="00862E74">
      <w:headerReference w:type="default" r:id="rId8"/>
      <w:pgSz w:w="12240" w:h="15840"/>
      <w:pgMar w:top="1417" w:right="1417" w:bottom="1417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C699" w14:textId="77777777" w:rsidR="007A700E" w:rsidRDefault="007A700E">
      <w:pPr>
        <w:spacing w:after="0" w:line="240" w:lineRule="auto"/>
      </w:pPr>
      <w:r>
        <w:separator/>
      </w:r>
    </w:p>
  </w:endnote>
  <w:endnote w:type="continuationSeparator" w:id="0">
    <w:p w14:paraId="2CA9DCCF" w14:textId="77777777" w:rsidR="007A700E" w:rsidRDefault="007A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12E1" w14:textId="77777777" w:rsidR="007A700E" w:rsidRDefault="007A700E">
      <w:pPr>
        <w:spacing w:after="0" w:line="240" w:lineRule="auto"/>
      </w:pPr>
      <w:r>
        <w:separator/>
      </w:r>
    </w:p>
  </w:footnote>
  <w:footnote w:type="continuationSeparator" w:id="0">
    <w:p w14:paraId="29DB8AF7" w14:textId="77777777" w:rsidR="007A700E" w:rsidRDefault="007A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28F8" w14:textId="77777777" w:rsidR="00083F96" w:rsidRPr="0074090B" w:rsidRDefault="00823234">
    <w:pPr>
      <w:pStyle w:val="Nagwek"/>
      <w:jc w:val="center"/>
      <w:rPr>
        <w:rFonts w:ascii="Times New Roman" w:hAnsi="Times New Roman"/>
      </w:rPr>
    </w:pPr>
    <w:r w:rsidRPr="0074090B">
      <w:rPr>
        <w:rFonts w:ascii="Times New Roman" w:hAnsi="Times New Roman"/>
      </w:rPr>
      <w:fldChar w:fldCharType="begin"/>
    </w:r>
    <w:r w:rsidRPr="0074090B">
      <w:rPr>
        <w:rFonts w:ascii="Times New Roman" w:hAnsi="Times New Roman"/>
      </w:rPr>
      <w:instrText xml:space="preserve"> PAGE   \* MERGEFORMAT </w:instrText>
    </w:r>
    <w:r w:rsidRPr="0074090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74090B">
      <w:rPr>
        <w:rFonts w:ascii="Times New Roman" w:hAnsi="Times New Roman"/>
      </w:rPr>
      <w:fldChar w:fldCharType="end"/>
    </w:r>
  </w:p>
  <w:p w14:paraId="5E74A7E1" w14:textId="77777777" w:rsidR="00083F96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7BE" w14:textId="77777777" w:rsidR="00083F96" w:rsidRPr="0074090B" w:rsidRDefault="00000000" w:rsidP="00862E74">
    <w:pPr>
      <w:pStyle w:val="Nagwek"/>
      <w:rPr>
        <w:rFonts w:ascii="Times New Roman" w:hAnsi="Times New Roman"/>
      </w:rPr>
    </w:pPr>
  </w:p>
  <w:p w14:paraId="13F48AE7" w14:textId="77777777" w:rsidR="00083F9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4721"/>
    <w:multiLevelType w:val="hybridMultilevel"/>
    <w:tmpl w:val="17BA7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5668"/>
    <w:multiLevelType w:val="hybridMultilevel"/>
    <w:tmpl w:val="4D6CC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3CCF"/>
    <w:multiLevelType w:val="hybridMultilevel"/>
    <w:tmpl w:val="497ED2B0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6F60A63"/>
    <w:multiLevelType w:val="hybridMultilevel"/>
    <w:tmpl w:val="3F1A41F6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47B0796D"/>
    <w:multiLevelType w:val="hybridMultilevel"/>
    <w:tmpl w:val="48A09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D86C7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109B1"/>
    <w:multiLevelType w:val="hybridMultilevel"/>
    <w:tmpl w:val="EA5C7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26FC5"/>
    <w:multiLevelType w:val="hybridMultilevel"/>
    <w:tmpl w:val="18AA7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618A1"/>
    <w:multiLevelType w:val="hybridMultilevel"/>
    <w:tmpl w:val="08308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158B380">
      <w:start w:val="1"/>
      <w:numFmt w:val="decimal"/>
      <w:lvlText w:val="%3)"/>
      <w:lvlJc w:val="left"/>
      <w:pPr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B6542"/>
    <w:multiLevelType w:val="hybridMultilevel"/>
    <w:tmpl w:val="AF587960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73D3363E"/>
    <w:multiLevelType w:val="hybridMultilevel"/>
    <w:tmpl w:val="C7D61B66"/>
    <w:lvl w:ilvl="0" w:tplc="3FB8DA2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37287391">
    <w:abstractNumId w:val="6"/>
  </w:num>
  <w:num w:numId="2" w16cid:durableId="1948198354">
    <w:abstractNumId w:val="1"/>
  </w:num>
  <w:num w:numId="3" w16cid:durableId="383144618">
    <w:abstractNumId w:val="5"/>
  </w:num>
  <w:num w:numId="4" w16cid:durableId="55471440">
    <w:abstractNumId w:val="9"/>
  </w:num>
  <w:num w:numId="5" w16cid:durableId="1894153326">
    <w:abstractNumId w:val="3"/>
  </w:num>
  <w:num w:numId="6" w16cid:durableId="2092775696">
    <w:abstractNumId w:val="4"/>
  </w:num>
  <w:num w:numId="7" w16cid:durableId="927614012">
    <w:abstractNumId w:val="0"/>
  </w:num>
  <w:num w:numId="8" w16cid:durableId="1872373109">
    <w:abstractNumId w:val="7"/>
  </w:num>
  <w:num w:numId="9" w16cid:durableId="1113548917">
    <w:abstractNumId w:val="8"/>
  </w:num>
  <w:num w:numId="10" w16cid:durableId="73034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75"/>
    <w:rsid w:val="00026442"/>
    <w:rsid w:val="0015621D"/>
    <w:rsid w:val="001B1012"/>
    <w:rsid w:val="00235E8B"/>
    <w:rsid w:val="00292D8C"/>
    <w:rsid w:val="00307F01"/>
    <w:rsid w:val="00397D7D"/>
    <w:rsid w:val="00411399"/>
    <w:rsid w:val="00441654"/>
    <w:rsid w:val="004431C7"/>
    <w:rsid w:val="004B1385"/>
    <w:rsid w:val="005A53A0"/>
    <w:rsid w:val="005D59C7"/>
    <w:rsid w:val="00612AAE"/>
    <w:rsid w:val="007A700E"/>
    <w:rsid w:val="007C7F46"/>
    <w:rsid w:val="00823234"/>
    <w:rsid w:val="008A29BF"/>
    <w:rsid w:val="008D2182"/>
    <w:rsid w:val="009753E1"/>
    <w:rsid w:val="00992DF8"/>
    <w:rsid w:val="009E33F9"/>
    <w:rsid w:val="00A5233A"/>
    <w:rsid w:val="00B26E27"/>
    <w:rsid w:val="00B807D1"/>
    <w:rsid w:val="00BA3475"/>
    <w:rsid w:val="00BD4FA1"/>
    <w:rsid w:val="00C4450B"/>
    <w:rsid w:val="00D338BC"/>
    <w:rsid w:val="00E70452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5D55"/>
  <w15:chartTrackingRefBased/>
  <w15:docId w15:val="{E912B97D-C037-4BB9-99DE-94EE9EC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3475"/>
  </w:style>
  <w:style w:type="character" w:styleId="Odwoaniedokomentarza">
    <w:name w:val="annotation reference"/>
    <w:basedOn w:val="Domylnaczcionkaakapitu"/>
    <w:uiPriority w:val="99"/>
    <w:semiHidden/>
    <w:unhideWhenUsed/>
    <w:rsid w:val="005D5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2084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or2</cp:lastModifiedBy>
  <cp:revision>2</cp:revision>
  <cp:lastPrinted>2023-08-21T10:55:00Z</cp:lastPrinted>
  <dcterms:created xsi:type="dcterms:W3CDTF">2023-09-27T06:22:00Z</dcterms:created>
  <dcterms:modified xsi:type="dcterms:W3CDTF">2023-09-27T06:22:00Z</dcterms:modified>
</cp:coreProperties>
</file>